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0A" w:rsidRPr="0088454D" w:rsidRDefault="0088454D">
      <w:pPr>
        <w:rPr>
          <w:rFonts w:ascii="Myriad Pro" w:hAnsi="Myriad Pro"/>
          <w:b/>
          <w:sz w:val="36"/>
        </w:rPr>
      </w:pPr>
      <w:r w:rsidRPr="0088454D">
        <w:rPr>
          <w:rFonts w:ascii="Myriad Pro" w:hAnsi="Myriad Pro"/>
          <w:b/>
          <w:sz w:val="36"/>
        </w:rPr>
        <w:t>Leading Your Church through a Building Program</w:t>
      </w:r>
    </w:p>
    <w:p w:rsidR="005168E0" w:rsidRPr="0088454D" w:rsidRDefault="0088454D" w:rsidP="005168E0">
      <w:pPr>
        <w:rPr>
          <w:rFonts w:ascii="Minion Pro" w:hAnsi="Minion Pro"/>
          <w:b/>
        </w:rPr>
      </w:pPr>
      <w:r w:rsidRPr="0088454D">
        <w:rPr>
          <w:rFonts w:ascii="Minion Pro" w:hAnsi="Minion Pro"/>
          <w:b/>
        </w:rPr>
        <w:t>Leadership Conference 201</w:t>
      </w:r>
      <w:r w:rsidRPr="0088454D">
        <w:rPr>
          <w:rFonts w:ascii="Minion Pro" w:hAnsi="Minion Pro"/>
          <w:b/>
        </w:rPr>
        <w:t>3</w:t>
      </w:r>
    </w:p>
    <w:p w:rsidR="00B01B0A" w:rsidRPr="0088454D" w:rsidRDefault="0088454D">
      <w:pPr>
        <w:rPr>
          <w:rFonts w:ascii="Minion Pro" w:hAnsi="Minion Pro"/>
          <w:b/>
        </w:rPr>
      </w:pPr>
      <w:r w:rsidRPr="0088454D">
        <w:rPr>
          <w:rFonts w:ascii="Minion Pro" w:hAnsi="Minion Pro"/>
          <w:b/>
        </w:rPr>
        <w:t xml:space="preserve">Tim </w:t>
      </w:r>
      <w:proofErr w:type="spellStart"/>
      <w:r w:rsidRPr="0088454D">
        <w:rPr>
          <w:rFonts w:ascii="Minion Pro" w:hAnsi="Minion Pro"/>
          <w:b/>
        </w:rPr>
        <w:t>Christoson</w:t>
      </w:r>
      <w:proofErr w:type="spellEnd"/>
    </w:p>
    <w:p w:rsidR="00B01B0A" w:rsidRPr="0088454D" w:rsidRDefault="0088454D" w:rsidP="00FA5057">
      <w:pPr>
        <w:pBdr>
          <w:top w:val="single" w:sz="6" w:space="1" w:color="auto"/>
        </w:pBdr>
        <w:rPr>
          <w:rFonts w:ascii="Minion Pro" w:hAnsi="Minion Pro"/>
        </w:rPr>
      </w:pPr>
    </w:p>
    <w:p w:rsidR="00FA5057" w:rsidRPr="0088454D" w:rsidRDefault="0088454D">
      <w:pPr>
        <w:rPr>
          <w:rFonts w:ascii="Minion Pro" w:hAnsi="Minion Pro"/>
          <w:b/>
          <w:i/>
        </w:rPr>
      </w:pPr>
      <w:r w:rsidRPr="0088454D">
        <w:rPr>
          <w:rFonts w:ascii="Minion Pro" w:hAnsi="Minion Pro"/>
          <w:b/>
          <w:i/>
        </w:rPr>
        <w:t>I Chronicles 28:20-29:3</w:t>
      </w:r>
    </w:p>
    <w:p w:rsidR="00FA5057" w:rsidRPr="0088454D" w:rsidRDefault="0088454D" w:rsidP="00FA5057">
      <w:pPr>
        <w:rPr>
          <w:rFonts w:ascii="Minion Pro" w:hAnsi="Minion Pro"/>
          <w:i/>
          <w:color w:val="000000"/>
          <w:szCs w:val="24"/>
        </w:rPr>
      </w:pPr>
      <w:r w:rsidRPr="0088454D">
        <w:rPr>
          <w:rFonts w:ascii="Minion Pro" w:hAnsi="Minion Pro"/>
          <w:i/>
          <w:color w:val="000000"/>
          <w:szCs w:val="24"/>
        </w:rPr>
        <w:t xml:space="preserve">20 And David said to Solomon his son, Be strong and of good courage, and do it: fear not, nor be dismayed: for the LORD God, even my God, will be with thee; he will not fail thee, nor forsake thee, until thou </w:t>
      </w:r>
      <w:r w:rsidRPr="0088454D">
        <w:rPr>
          <w:rFonts w:ascii="Minion Pro" w:hAnsi="Minion Pro"/>
          <w:b/>
          <w:i/>
          <w:color w:val="000000"/>
          <w:szCs w:val="24"/>
        </w:rPr>
        <w:t>hast finished all the work for the service of t</w:t>
      </w:r>
      <w:r w:rsidRPr="0088454D">
        <w:rPr>
          <w:rFonts w:ascii="Minion Pro" w:hAnsi="Minion Pro"/>
          <w:b/>
          <w:i/>
          <w:color w:val="000000"/>
          <w:szCs w:val="24"/>
        </w:rPr>
        <w:t>he house of the LORD.</w:t>
      </w:r>
    </w:p>
    <w:p w:rsidR="00FA5057" w:rsidRPr="0088454D" w:rsidRDefault="0088454D" w:rsidP="00FA5057">
      <w:pPr>
        <w:rPr>
          <w:rFonts w:ascii="Minion Pro" w:hAnsi="Minion Pro"/>
          <w:i/>
          <w:color w:val="000000"/>
          <w:szCs w:val="24"/>
        </w:rPr>
      </w:pPr>
      <w:r w:rsidRPr="0088454D">
        <w:rPr>
          <w:rFonts w:ascii="Minion Pro" w:hAnsi="Minion Pro"/>
          <w:i/>
          <w:color w:val="000000"/>
          <w:szCs w:val="24"/>
        </w:rPr>
        <w:t xml:space="preserve">21 And, behold, the courses of the priests and the Levites, even they shall be with thee for all the service of the house of God: and there shall be with thee for all manner of workmanship </w:t>
      </w:r>
      <w:r w:rsidRPr="0088454D">
        <w:rPr>
          <w:rFonts w:ascii="Minion Pro" w:hAnsi="Minion Pro"/>
          <w:b/>
          <w:i/>
          <w:color w:val="000000"/>
          <w:szCs w:val="24"/>
        </w:rPr>
        <w:t>every willing skilful man</w:t>
      </w:r>
      <w:r w:rsidRPr="0088454D">
        <w:rPr>
          <w:rFonts w:ascii="Minion Pro" w:hAnsi="Minion Pro"/>
          <w:i/>
          <w:color w:val="000000"/>
          <w:szCs w:val="24"/>
        </w:rPr>
        <w:t xml:space="preserve">, for any manner of </w:t>
      </w:r>
      <w:r w:rsidRPr="0088454D">
        <w:rPr>
          <w:rFonts w:ascii="Minion Pro" w:hAnsi="Minion Pro"/>
          <w:i/>
          <w:color w:val="000000"/>
          <w:szCs w:val="24"/>
        </w:rPr>
        <w:t xml:space="preserve">service: also the princes and all the people will be wholly at thy commandment. </w:t>
      </w:r>
    </w:p>
    <w:p w:rsidR="00FA5057" w:rsidRPr="0088454D" w:rsidRDefault="0088454D" w:rsidP="00FA5057">
      <w:pPr>
        <w:rPr>
          <w:rFonts w:ascii="Minion Pro" w:hAnsi="Minion Pro"/>
          <w:i/>
          <w:color w:val="000000"/>
          <w:szCs w:val="24"/>
        </w:rPr>
      </w:pPr>
      <w:r w:rsidRPr="0088454D">
        <w:rPr>
          <w:rFonts w:ascii="Minion Pro" w:hAnsi="Minion Pro"/>
          <w:i/>
          <w:color w:val="000000"/>
          <w:szCs w:val="24"/>
        </w:rPr>
        <w:t xml:space="preserve">29:1 Furthermore David the king said unto all the congregation, Solomon my son, whom alone God hath chosen, is yet young and tender, </w:t>
      </w:r>
      <w:r w:rsidRPr="0088454D">
        <w:rPr>
          <w:rFonts w:ascii="Minion Pro" w:hAnsi="Minion Pro"/>
          <w:b/>
          <w:i/>
          <w:color w:val="000000"/>
          <w:szCs w:val="24"/>
        </w:rPr>
        <w:t>and the work is great: for the palace is n</w:t>
      </w:r>
      <w:r w:rsidRPr="0088454D">
        <w:rPr>
          <w:rFonts w:ascii="Minion Pro" w:hAnsi="Minion Pro"/>
          <w:b/>
          <w:i/>
          <w:color w:val="000000"/>
          <w:szCs w:val="24"/>
        </w:rPr>
        <w:t>ot for man, but for the LORD God</w:t>
      </w:r>
      <w:r w:rsidRPr="0088454D">
        <w:rPr>
          <w:rFonts w:ascii="Minion Pro" w:hAnsi="Minion Pro"/>
          <w:i/>
          <w:color w:val="000000"/>
          <w:szCs w:val="24"/>
        </w:rPr>
        <w:t xml:space="preserve">. </w:t>
      </w:r>
    </w:p>
    <w:p w:rsidR="00FA5057" w:rsidRPr="0088454D" w:rsidRDefault="0088454D" w:rsidP="00FA5057">
      <w:pPr>
        <w:rPr>
          <w:rFonts w:ascii="Minion Pro" w:hAnsi="Minion Pro"/>
          <w:i/>
          <w:color w:val="000000"/>
          <w:szCs w:val="24"/>
        </w:rPr>
      </w:pPr>
      <w:r w:rsidRPr="0088454D">
        <w:rPr>
          <w:rFonts w:ascii="Minion Pro" w:hAnsi="Minion Pro"/>
          <w:i/>
          <w:color w:val="000000"/>
          <w:szCs w:val="24"/>
        </w:rPr>
        <w:t xml:space="preserve">2 Now </w:t>
      </w:r>
      <w:r w:rsidRPr="0088454D">
        <w:rPr>
          <w:rFonts w:ascii="Minion Pro" w:hAnsi="Minion Pro"/>
          <w:b/>
          <w:i/>
          <w:color w:val="000000"/>
          <w:szCs w:val="24"/>
        </w:rPr>
        <w:t>I have prepared with all my might</w:t>
      </w:r>
      <w:r w:rsidRPr="0088454D">
        <w:rPr>
          <w:rFonts w:ascii="Minion Pro" w:hAnsi="Minion Pro"/>
          <w:i/>
          <w:color w:val="000000"/>
          <w:szCs w:val="24"/>
        </w:rPr>
        <w:t xml:space="preserve"> for the house of my God the gold for things to be made of gold, and the silver for things of silver, and the brass for things of brass, the iron for things of iron, and wood for thi</w:t>
      </w:r>
      <w:r w:rsidRPr="0088454D">
        <w:rPr>
          <w:rFonts w:ascii="Minion Pro" w:hAnsi="Minion Pro"/>
          <w:i/>
          <w:color w:val="000000"/>
          <w:szCs w:val="24"/>
        </w:rPr>
        <w:t xml:space="preserve">ngs of wood; onyx stones, and stones to be set, glistering stones, and of divers </w:t>
      </w:r>
      <w:proofErr w:type="spellStart"/>
      <w:r w:rsidRPr="0088454D">
        <w:rPr>
          <w:rFonts w:ascii="Minion Pro" w:hAnsi="Minion Pro"/>
          <w:i/>
          <w:color w:val="000000"/>
          <w:szCs w:val="24"/>
        </w:rPr>
        <w:t>colours</w:t>
      </w:r>
      <w:proofErr w:type="spellEnd"/>
      <w:r w:rsidRPr="0088454D">
        <w:rPr>
          <w:rFonts w:ascii="Minion Pro" w:hAnsi="Minion Pro"/>
          <w:i/>
          <w:color w:val="000000"/>
          <w:szCs w:val="24"/>
        </w:rPr>
        <w:t xml:space="preserve">, and all manner of precious stones, and marble stones in abundance. </w:t>
      </w:r>
    </w:p>
    <w:p w:rsidR="00FA5057" w:rsidRPr="0088454D" w:rsidRDefault="0088454D" w:rsidP="00FA5057">
      <w:pPr>
        <w:rPr>
          <w:rFonts w:ascii="Minion Pro" w:hAnsi="Minion Pro"/>
          <w:i/>
          <w:color w:val="000000"/>
          <w:szCs w:val="24"/>
        </w:rPr>
      </w:pPr>
      <w:r w:rsidRPr="0088454D">
        <w:rPr>
          <w:rFonts w:ascii="Minion Pro" w:hAnsi="Minion Pro"/>
          <w:i/>
          <w:color w:val="000000"/>
          <w:szCs w:val="24"/>
        </w:rPr>
        <w:t>3 Moreover, because I have set my affection to the house of my God, I have of mine own proper good</w:t>
      </w:r>
      <w:r w:rsidRPr="0088454D">
        <w:rPr>
          <w:rFonts w:ascii="Minion Pro" w:hAnsi="Minion Pro"/>
          <w:i/>
          <w:color w:val="000000"/>
          <w:szCs w:val="24"/>
        </w:rPr>
        <w:t xml:space="preserve">, of gold and silver, which I have given to the house of my God, over and above all that I have prepared for the holy house, </w:t>
      </w:r>
    </w:p>
    <w:p w:rsidR="00FA5057" w:rsidRPr="0088454D" w:rsidRDefault="0088454D" w:rsidP="00FA5057">
      <w:pPr>
        <w:rPr>
          <w:rFonts w:ascii="Minion Pro" w:hAnsi="Minion Pro"/>
        </w:rPr>
      </w:pPr>
    </w:p>
    <w:p w:rsidR="00FA5057" w:rsidRPr="0088454D" w:rsidRDefault="0088454D">
      <w:pPr>
        <w:rPr>
          <w:rFonts w:ascii="Minion Pro" w:hAnsi="Minion Pro"/>
          <w:b/>
        </w:rPr>
      </w:pPr>
      <w:r w:rsidRPr="0088454D">
        <w:rPr>
          <w:rFonts w:ascii="Minion Pro" w:hAnsi="Minion Pro"/>
          <w:b/>
        </w:rPr>
        <w:t>Introduction</w:t>
      </w:r>
      <w:r w:rsidRPr="0088454D">
        <w:rPr>
          <w:rFonts w:ascii="Minion Pro" w:hAnsi="Minion Pro"/>
          <w:b/>
        </w:rPr>
        <w:t>:</w:t>
      </w:r>
    </w:p>
    <w:p w:rsidR="00F57D91" w:rsidRPr="0088454D" w:rsidRDefault="0088454D">
      <w:pPr>
        <w:rPr>
          <w:rFonts w:ascii="Minion Pro" w:hAnsi="Minion Pro"/>
        </w:rPr>
      </w:pPr>
    </w:p>
    <w:p w:rsidR="00F57D91" w:rsidRPr="0088454D" w:rsidRDefault="0088454D">
      <w:pPr>
        <w:rPr>
          <w:rFonts w:ascii="Minion Pro" w:hAnsi="Minion Pro"/>
        </w:rPr>
      </w:pPr>
      <w:r w:rsidRPr="0088454D">
        <w:rPr>
          <w:rFonts w:ascii="Minion Pro" w:hAnsi="Minion Pro"/>
        </w:rPr>
        <w:t xml:space="preserve">Get comfortable with the fact that it’s going to cost more than you expect and require more time than you have. Don’t become consumed with the project to the neglect of your walk with God, your </w:t>
      </w:r>
      <w:r w:rsidRPr="0088454D">
        <w:rPr>
          <w:rFonts w:ascii="Minion Pro" w:hAnsi="Minion Pro"/>
        </w:rPr>
        <w:t>time with your family, your time in the study, or your compass</w:t>
      </w:r>
      <w:r w:rsidRPr="0088454D">
        <w:rPr>
          <w:rFonts w:ascii="Minion Pro" w:hAnsi="Minion Pro"/>
        </w:rPr>
        <w:t>ion for souls.</w:t>
      </w:r>
    </w:p>
    <w:p w:rsidR="00FA5057" w:rsidRPr="0088454D" w:rsidRDefault="0088454D">
      <w:pPr>
        <w:rPr>
          <w:rFonts w:ascii="Minion Pro" w:hAnsi="Minion Pro"/>
        </w:rPr>
      </w:pPr>
    </w:p>
    <w:p w:rsidR="00FA5057" w:rsidRPr="0088454D" w:rsidRDefault="0088454D" w:rsidP="00FA5057">
      <w:pPr>
        <w:rPr>
          <w:rFonts w:ascii="Myriad Pro" w:hAnsi="Myriad Pro"/>
          <w:b/>
          <w:sz w:val="28"/>
        </w:rPr>
      </w:pPr>
      <w:r w:rsidRPr="0088454D">
        <w:rPr>
          <w:rFonts w:ascii="Myriad Pro" w:hAnsi="Myriad Pro"/>
          <w:b/>
          <w:sz w:val="28"/>
        </w:rPr>
        <w:t>1</w:t>
      </w:r>
      <w:r w:rsidRPr="0088454D">
        <w:rPr>
          <w:rFonts w:ascii="Myriad Pro" w:hAnsi="Myriad Pro"/>
          <w:b/>
          <w:sz w:val="28"/>
        </w:rPr>
        <w:t xml:space="preserve">. The </w:t>
      </w:r>
      <w:r w:rsidRPr="0088454D">
        <w:rPr>
          <w:rFonts w:ascii="Myriad Pro" w:hAnsi="Myriad Pro"/>
          <w:b/>
          <w:sz w:val="28"/>
        </w:rPr>
        <w:t>Roles</w:t>
      </w:r>
      <w:r w:rsidRPr="0088454D">
        <w:rPr>
          <w:rFonts w:ascii="Myriad Pro" w:hAnsi="Myriad Pro"/>
          <w:b/>
          <w:sz w:val="28"/>
        </w:rPr>
        <w:t xml:space="preserve"> in a </w:t>
      </w:r>
      <w:r w:rsidRPr="0088454D">
        <w:rPr>
          <w:rFonts w:ascii="Myriad Pro" w:hAnsi="Myriad Pro"/>
          <w:b/>
          <w:sz w:val="28"/>
        </w:rPr>
        <w:t>Building Program</w:t>
      </w:r>
    </w:p>
    <w:p w:rsidR="00FA5057" w:rsidRPr="0088454D" w:rsidRDefault="0088454D" w:rsidP="00FA5057">
      <w:pPr>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 xml:space="preserve">A. The </w:t>
      </w:r>
      <w:r w:rsidRPr="0088454D">
        <w:rPr>
          <w:rFonts w:ascii="Minion Pro" w:hAnsi="Minion Pro"/>
        </w:rPr>
        <w:t>Pastor</w:t>
      </w:r>
    </w:p>
    <w:p w:rsidR="00FA5057" w:rsidRPr="0088454D" w:rsidRDefault="0088454D" w:rsidP="00C07DAB">
      <w:pPr>
        <w:ind w:left="360"/>
        <w:rPr>
          <w:rFonts w:ascii="Minion Pro" w:hAnsi="Minion Pro"/>
        </w:rPr>
      </w:pPr>
      <w:r w:rsidRPr="0088454D">
        <w:rPr>
          <w:rFonts w:ascii="Minion Pro" w:hAnsi="Minion Pro"/>
        </w:rPr>
        <w:t xml:space="preserve">B. The </w:t>
      </w:r>
      <w:r w:rsidRPr="0088454D">
        <w:rPr>
          <w:rFonts w:ascii="Minion Pro" w:hAnsi="Minion Pro"/>
        </w:rPr>
        <w:t>People</w:t>
      </w:r>
    </w:p>
    <w:p w:rsidR="00FA5057" w:rsidRPr="0088454D" w:rsidRDefault="0088454D" w:rsidP="00C07DAB">
      <w:pPr>
        <w:ind w:left="360"/>
        <w:rPr>
          <w:rFonts w:ascii="Minion Pro" w:hAnsi="Minion Pro"/>
        </w:rPr>
      </w:pPr>
      <w:r w:rsidRPr="0088454D">
        <w:rPr>
          <w:rFonts w:ascii="Minion Pro" w:hAnsi="Minion Pro"/>
        </w:rPr>
        <w:t xml:space="preserve">C. The Project </w:t>
      </w:r>
      <w:r w:rsidRPr="0088454D">
        <w:rPr>
          <w:rFonts w:ascii="Minion Pro" w:hAnsi="Minion Pro"/>
        </w:rPr>
        <w:t>Overseer</w:t>
      </w:r>
    </w:p>
    <w:p w:rsidR="00FE7852" w:rsidRPr="0088454D" w:rsidRDefault="0088454D" w:rsidP="00FE7852">
      <w:pPr>
        <w:ind w:left="360"/>
        <w:rPr>
          <w:rFonts w:ascii="Minion Pro" w:hAnsi="Minion Pro"/>
        </w:rPr>
      </w:pPr>
      <w:r w:rsidRPr="0088454D">
        <w:rPr>
          <w:rFonts w:ascii="Minion Pro" w:hAnsi="Minion Pro"/>
        </w:rPr>
        <w:t>D</w:t>
      </w:r>
      <w:r w:rsidRPr="0088454D">
        <w:rPr>
          <w:rFonts w:ascii="Minion Pro" w:hAnsi="Minion Pro"/>
        </w:rPr>
        <w:t xml:space="preserve">. The </w:t>
      </w:r>
      <w:r w:rsidRPr="0088454D">
        <w:rPr>
          <w:rFonts w:ascii="Minion Pro" w:hAnsi="Minion Pro"/>
        </w:rPr>
        <w:t>Financial</w:t>
      </w:r>
      <w:r w:rsidRPr="0088454D">
        <w:rPr>
          <w:rFonts w:ascii="Minion Pro" w:hAnsi="Minion Pro"/>
        </w:rPr>
        <w:t xml:space="preserve"> Administrator</w:t>
      </w:r>
    </w:p>
    <w:p w:rsidR="00FA5057" w:rsidRPr="0088454D" w:rsidRDefault="0088454D" w:rsidP="00C07DAB">
      <w:pPr>
        <w:ind w:left="360"/>
        <w:rPr>
          <w:rFonts w:ascii="Minion Pro" w:hAnsi="Minion Pro"/>
        </w:rPr>
      </w:pPr>
      <w:r w:rsidRPr="0088454D">
        <w:rPr>
          <w:rFonts w:ascii="Minion Pro" w:hAnsi="Minion Pro"/>
        </w:rPr>
        <w:t>E</w:t>
      </w:r>
      <w:r w:rsidRPr="0088454D">
        <w:rPr>
          <w:rFonts w:ascii="Minion Pro" w:hAnsi="Minion Pro"/>
        </w:rPr>
        <w:t xml:space="preserve">. The </w:t>
      </w:r>
      <w:r w:rsidRPr="0088454D">
        <w:rPr>
          <w:rFonts w:ascii="Minion Pro" w:hAnsi="Minion Pro"/>
        </w:rPr>
        <w:t>Building</w:t>
      </w:r>
      <w:r w:rsidRPr="0088454D">
        <w:rPr>
          <w:rFonts w:ascii="Minion Pro" w:hAnsi="Minion Pro"/>
        </w:rPr>
        <w:t xml:space="preserve"> Committee</w:t>
      </w:r>
    </w:p>
    <w:p w:rsidR="00FA5057" w:rsidRPr="0088454D" w:rsidRDefault="0088454D" w:rsidP="00C07DAB">
      <w:pPr>
        <w:ind w:left="360"/>
        <w:rPr>
          <w:rFonts w:ascii="Minion Pro" w:hAnsi="Minion Pro"/>
        </w:rPr>
      </w:pPr>
      <w:r w:rsidRPr="0088454D">
        <w:rPr>
          <w:rFonts w:ascii="Minion Pro" w:hAnsi="Minion Pro"/>
        </w:rPr>
        <w:t xml:space="preserve">F. The </w:t>
      </w:r>
      <w:r w:rsidRPr="0088454D">
        <w:rPr>
          <w:rFonts w:ascii="Minion Pro" w:hAnsi="Minion Pro"/>
        </w:rPr>
        <w:t>Ministry</w:t>
      </w:r>
      <w:r w:rsidRPr="0088454D">
        <w:rPr>
          <w:rFonts w:ascii="Minion Pro" w:hAnsi="Minion Pro"/>
        </w:rPr>
        <w:t xml:space="preserve"> Leaders</w:t>
      </w:r>
    </w:p>
    <w:p w:rsidR="00FA5057" w:rsidRPr="0088454D" w:rsidRDefault="0088454D" w:rsidP="00C07DAB">
      <w:pPr>
        <w:ind w:left="360"/>
        <w:rPr>
          <w:rFonts w:ascii="Minion Pro" w:hAnsi="Minion Pro"/>
        </w:rPr>
      </w:pPr>
      <w:r w:rsidRPr="0088454D">
        <w:rPr>
          <w:rFonts w:ascii="Minion Pro" w:hAnsi="Minion Pro"/>
        </w:rPr>
        <w:t xml:space="preserve">G. The </w:t>
      </w:r>
      <w:r w:rsidRPr="0088454D">
        <w:rPr>
          <w:rFonts w:ascii="Minion Pro" w:hAnsi="Minion Pro"/>
        </w:rPr>
        <w:t>Local</w:t>
      </w:r>
      <w:r w:rsidRPr="0088454D">
        <w:rPr>
          <w:rFonts w:ascii="Minion Pro" w:hAnsi="Minion Pro"/>
        </w:rPr>
        <w:t xml:space="preserve"> Officials</w:t>
      </w:r>
    </w:p>
    <w:p w:rsidR="00FA5057" w:rsidRPr="0088454D" w:rsidRDefault="0088454D" w:rsidP="00C07DAB">
      <w:pPr>
        <w:ind w:left="360"/>
        <w:rPr>
          <w:rFonts w:ascii="Minion Pro" w:hAnsi="Minion Pro"/>
        </w:rPr>
      </w:pPr>
      <w:r w:rsidRPr="0088454D">
        <w:rPr>
          <w:rFonts w:ascii="Minion Pro" w:hAnsi="Minion Pro"/>
        </w:rPr>
        <w:t xml:space="preserve">H. The </w:t>
      </w:r>
      <w:r w:rsidRPr="0088454D">
        <w:rPr>
          <w:rFonts w:ascii="Minion Pro" w:hAnsi="Minion Pro"/>
        </w:rPr>
        <w:t>Architect</w:t>
      </w:r>
    </w:p>
    <w:p w:rsidR="00FA5057" w:rsidRPr="0088454D" w:rsidRDefault="0088454D" w:rsidP="00C07DAB">
      <w:pPr>
        <w:ind w:left="360"/>
        <w:rPr>
          <w:rFonts w:ascii="Minion Pro" w:hAnsi="Minion Pro"/>
        </w:rPr>
      </w:pPr>
      <w:r w:rsidRPr="0088454D">
        <w:rPr>
          <w:rFonts w:ascii="Minion Pro" w:hAnsi="Minion Pro"/>
        </w:rPr>
        <w:t xml:space="preserve">I. The </w:t>
      </w:r>
      <w:r w:rsidRPr="0088454D">
        <w:rPr>
          <w:rFonts w:ascii="Minion Pro" w:hAnsi="Minion Pro"/>
        </w:rPr>
        <w:t>Engineers</w:t>
      </w:r>
    </w:p>
    <w:p w:rsidR="00FA5057" w:rsidRPr="0088454D" w:rsidRDefault="0088454D" w:rsidP="00C07DAB">
      <w:pPr>
        <w:ind w:left="360"/>
        <w:rPr>
          <w:rFonts w:ascii="Minion Pro" w:hAnsi="Minion Pro"/>
        </w:rPr>
      </w:pPr>
      <w:r w:rsidRPr="0088454D">
        <w:rPr>
          <w:rFonts w:ascii="Minion Pro" w:hAnsi="Minion Pro"/>
        </w:rPr>
        <w:t xml:space="preserve">J. The </w:t>
      </w:r>
      <w:r w:rsidRPr="0088454D">
        <w:rPr>
          <w:rFonts w:ascii="Minion Pro" w:hAnsi="Minion Pro"/>
        </w:rPr>
        <w:t>General</w:t>
      </w:r>
      <w:r w:rsidRPr="0088454D">
        <w:rPr>
          <w:rFonts w:ascii="Minion Pro" w:hAnsi="Minion Pro"/>
        </w:rPr>
        <w:t xml:space="preserve"> Contractor</w:t>
      </w:r>
    </w:p>
    <w:p w:rsidR="00FA5057" w:rsidRPr="0088454D" w:rsidRDefault="0088454D" w:rsidP="00C07DAB">
      <w:pPr>
        <w:ind w:left="360"/>
        <w:rPr>
          <w:rFonts w:ascii="Minion Pro" w:hAnsi="Minion Pro"/>
        </w:rPr>
      </w:pPr>
      <w:r w:rsidRPr="0088454D">
        <w:rPr>
          <w:rFonts w:ascii="Minion Pro" w:hAnsi="Minion Pro"/>
        </w:rPr>
        <w:lastRenderedPageBreak/>
        <w:t xml:space="preserve">K. The </w:t>
      </w:r>
      <w:r w:rsidRPr="0088454D">
        <w:rPr>
          <w:rFonts w:ascii="Minion Pro" w:hAnsi="Minion Pro"/>
        </w:rPr>
        <w:t>Sub</w:t>
      </w:r>
      <w:r w:rsidRPr="0088454D">
        <w:rPr>
          <w:rFonts w:ascii="Minion Pro" w:hAnsi="Minion Pro"/>
        </w:rPr>
        <w:t xml:space="preserve"> Contractors</w:t>
      </w:r>
    </w:p>
    <w:p w:rsidR="00FA5057" w:rsidRPr="0088454D" w:rsidRDefault="0088454D" w:rsidP="00C07DAB">
      <w:pPr>
        <w:ind w:left="360"/>
        <w:rPr>
          <w:rFonts w:ascii="Minion Pro" w:hAnsi="Minion Pro"/>
        </w:rPr>
      </w:pPr>
      <w:r w:rsidRPr="0088454D">
        <w:rPr>
          <w:rFonts w:ascii="Minion Pro" w:hAnsi="Minion Pro"/>
        </w:rPr>
        <w:t xml:space="preserve">L. </w:t>
      </w:r>
      <w:r w:rsidRPr="0088454D">
        <w:rPr>
          <w:rFonts w:ascii="Minion Pro" w:hAnsi="Minion Pro"/>
        </w:rPr>
        <w:t>Other</w:t>
      </w:r>
      <w:r w:rsidRPr="0088454D">
        <w:rPr>
          <w:rFonts w:ascii="Minion Pro" w:hAnsi="Minion Pro"/>
        </w:rPr>
        <w:t xml:space="preserve"> Consultants</w:t>
      </w:r>
    </w:p>
    <w:p w:rsidR="00FA5057" w:rsidRPr="0088454D" w:rsidRDefault="0088454D" w:rsidP="00C07DAB">
      <w:pPr>
        <w:ind w:left="360"/>
        <w:rPr>
          <w:rFonts w:ascii="Minion Pro" w:hAnsi="Minion Pro"/>
        </w:rPr>
      </w:pPr>
    </w:p>
    <w:p w:rsidR="00FA5057" w:rsidRPr="0088454D" w:rsidRDefault="0088454D" w:rsidP="00426636">
      <w:pPr>
        <w:pStyle w:val="Style1"/>
      </w:pPr>
      <w:r w:rsidRPr="0088454D">
        <w:t>2</w:t>
      </w:r>
      <w:r w:rsidRPr="0088454D">
        <w:t xml:space="preserve">. The </w:t>
      </w:r>
      <w:r w:rsidRPr="0088454D">
        <w:t>Resources</w:t>
      </w:r>
      <w:r w:rsidRPr="0088454D">
        <w:t xml:space="preserve"> </w:t>
      </w:r>
      <w:r w:rsidRPr="0088454D">
        <w:t xml:space="preserve">for </w:t>
      </w:r>
      <w:r w:rsidRPr="0088454D">
        <w:t>a Building Program</w:t>
      </w:r>
    </w:p>
    <w:p w:rsidR="00FA5057" w:rsidRPr="0088454D" w:rsidRDefault="0088454D" w:rsidP="00FA5057">
      <w:pPr>
        <w:rPr>
          <w:rFonts w:ascii="Minion Pro" w:hAnsi="Minion Pro"/>
        </w:rPr>
      </w:pPr>
    </w:p>
    <w:p w:rsidR="00C07DAB" w:rsidRPr="0088454D" w:rsidRDefault="0088454D" w:rsidP="00C07DAB">
      <w:pPr>
        <w:ind w:left="360"/>
        <w:rPr>
          <w:rFonts w:ascii="Minion Pro" w:hAnsi="Minion Pro"/>
        </w:rPr>
      </w:pPr>
      <w:r w:rsidRPr="0088454D">
        <w:rPr>
          <w:rFonts w:ascii="Minion Pro" w:hAnsi="Minion Pro"/>
        </w:rPr>
        <w:t xml:space="preserve">A. </w:t>
      </w:r>
      <w:r w:rsidRPr="0088454D">
        <w:rPr>
          <w:rFonts w:ascii="Minion Pro" w:hAnsi="Minion Pro"/>
        </w:rPr>
        <w:t>Consider t</w:t>
      </w:r>
      <w:r w:rsidRPr="0088454D">
        <w:rPr>
          <w:rFonts w:ascii="Minion Pro" w:hAnsi="Minion Pro"/>
        </w:rPr>
        <w:t xml:space="preserve">he </w:t>
      </w:r>
      <w:r w:rsidRPr="0088454D">
        <w:rPr>
          <w:rFonts w:ascii="Minion Pro" w:hAnsi="Minion Pro"/>
        </w:rPr>
        <w:t>generosity</w:t>
      </w:r>
      <w:r w:rsidRPr="0088454D">
        <w:rPr>
          <w:rFonts w:ascii="Minion Pro" w:hAnsi="Minion Pro"/>
        </w:rPr>
        <w:t xml:space="preserve"> of God’</w:t>
      </w:r>
      <w:r w:rsidRPr="0088454D">
        <w:rPr>
          <w:rFonts w:ascii="Minion Pro" w:hAnsi="Minion Pro"/>
        </w:rPr>
        <w:t>s people.</w:t>
      </w:r>
    </w:p>
    <w:p w:rsidR="00FA5057" w:rsidRPr="0088454D" w:rsidRDefault="0088454D" w:rsidP="00C07DAB">
      <w:pPr>
        <w:ind w:left="360"/>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 xml:space="preserve">B. </w:t>
      </w:r>
      <w:r w:rsidRPr="0088454D">
        <w:rPr>
          <w:rFonts w:ascii="Minion Pro" w:hAnsi="Minion Pro"/>
        </w:rPr>
        <w:t xml:space="preserve">Consider the </w:t>
      </w:r>
      <w:r w:rsidRPr="0088454D">
        <w:rPr>
          <w:rFonts w:ascii="Minion Pro" w:hAnsi="Minion Pro"/>
        </w:rPr>
        <w:t xml:space="preserve">importance of </w:t>
      </w:r>
      <w:r w:rsidRPr="0088454D">
        <w:rPr>
          <w:rFonts w:ascii="Minion Pro" w:hAnsi="Minion Pro"/>
        </w:rPr>
        <w:t>managing</w:t>
      </w:r>
      <w:r w:rsidRPr="0088454D">
        <w:rPr>
          <w:rFonts w:ascii="Minion Pro" w:hAnsi="Minion Pro"/>
        </w:rPr>
        <w:t xml:space="preserve"> resources diligently.</w:t>
      </w:r>
    </w:p>
    <w:p w:rsidR="00C07DAB" w:rsidRPr="0088454D" w:rsidRDefault="0088454D" w:rsidP="00C07DAB">
      <w:pPr>
        <w:ind w:left="360"/>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 xml:space="preserve">C. </w:t>
      </w:r>
      <w:r w:rsidRPr="0088454D">
        <w:rPr>
          <w:rFonts w:ascii="Minion Pro" w:hAnsi="Minion Pro"/>
        </w:rPr>
        <w:t xml:space="preserve">Consider the </w:t>
      </w:r>
      <w:r w:rsidRPr="0088454D">
        <w:rPr>
          <w:rFonts w:ascii="Minion Pro" w:hAnsi="Minion Pro"/>
        </w:rPr>
        <w:t xml:space="preserve">expense of project </w:t>
      </w:r>
      <w:r w:rsidRPr="0088454D">
        <w:rPr>
          <w:rFonts w:ascii="Minion Pro" w:hAnsi="Minion Pro"/>
        </w:rPr>
        <w:t>planning</w:t>
      </w:r>
      <w:r w:rsidRPr="0088454D">
        <w:rPr>
          <w:rFonts w:ascii="Minion Pro" w:hAnsi="Minion Pro"/>
        </w:rPr>
        <w:t>.</w:t>
      </w:r>
    </w:p>
    <w:p w:rsidR="00C07DAB" w:rsidRPr="0088454D" w:rsidRDefault="0088454D" w:rsidP="00C07DAB">
      <w:pPr>
        <w:ind w:left="360"/>
        <w:rPr>
          <w:rFonts w:ascii="Minion Pro" w:hAnsi="Minion Pro"/>
        </w:rPr>
      </w:pPr>
    </w:p>
    <w:p w:rsidR="00CC0361" w:rsidRPr="0088454D" w:rsidRDefault="0088454D" w:rsidP="00C07DAB">
      <w:pPr>
        <w:ind w:left="360"/>
        <w:rPr>
          <w:rFonts w:ascii="Minion Pro" w:hAnsi="Minion Pro"/>
        </w:rPr>
      </w:pPr>
      <w:r w:rsidRPr="0088454D">
        <w:rPr>
          <w:rFonts w:ascii="Minion Pro" w:hAnsi="Minion Pro"/>
        </w:rPr>
        <w:t xml:space="preserve">D. </w:t>
      </w:r>
      <w:r w:rsidRPr="0088454D">
        <w:rPr>
          <w:rFonts w:ascii="Minion Pro" w:hAnsi="Minion Pro"/>
        </w:rPr>
        <w:t>Co</w:t>
      </w:r>
      <w:r w:rsidRPr="0088454D">
        <w:rPr>
          <w:rFonts w:ascii="Minion Pro" w:hAnsi="Minion Pro"/>
        </w:rPr>
        <w:t xml:space="preserve">nsider the </w:t>
      </w:r>
      <w:r w:rsidRPr="0088454D">
        <w:rPr>
          <w:rFonts w:ascii="Minion Pro" w:hAnsi="Minion Pro"/>
        </w:rPr>
        <w:t>opportunity for cost</w:t>
      </w:r>
      <w:r w:rsidRPr="0088454D">
        <w:rPr>
          <w:rFonts w:ascii="Minion Pro" w:hAnsi="Minion Pro"/>
        </w:rPr>
        <w:t xml:space="preserve"> </w:t>
      </w:r>
      <w:r w:rsidRPr="0088454D">
        <w:rPr>
          <w:rFonts w:ascii="Minion Pro" w:hAnsi="Minion Pro"/>
        </w:rPr>
        <w:t>savings</w:t>
      </w:r>
      <w:r w:rsidRPr="0088454D">
        <w:rPr>
          <w:rFonts w:ascii="Minion Pro" w:hAnsi="Minion Pro"/>
        </w:rPr>
        <w:t xml:space="preserve"> in a project.</w:t>
      </w:r>
    </w:p>
    <w:p w:rsidR="00C07DAB" w:rsidRPr="0088454D" w:rsidRDefault="0088454D" w:rsidP="00C07DAB">
      <w:pPr>
        <w:ind w:left="360"/>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 xml:space="preserve">E. Consider alternative </w:t>
      </w:r>
      <w:r w:rsidRPr="0088454D">
        <w:rPr>
          <w:rFonts w:ascii="Minion Pro" w:hAnsi="Minion Pro"/>
        </w:rPr>
        <w:t>methods</w:t>
      </w:r>
      <w:r w:rsidRPr="0088454D">
        <w:rPr>
          <w:rFonts w:ascii="Minion Pro" w:hAnsi="Minion Pro"/>
        </w:rPr>
        <w:t xml:space="preserve"> of construction.</w:t>
      </w:r>
    </w:p>
    <w:p w:rsidR="00C07DAB" w:rsidRPr="0088454D" w:rsidRDefault="0088454D" w:rsidP="00C07DAB">
      <w:pPr>
        <w:ind w:left="360"/>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F</w:t>
      </w:r>
      <w:r w:rsidRPr="0088454D">
        <w:rPr>
          <w:rFonts w:ascii="Minion Pro" w:hAnsi="Minion Pro"/>
        </w:rPr>
        <w:t xml:space="preserve">. </w:t>
      </w:r>
      <w:r w:rsidRPr="0088454D">
        <w:rPr>
          <w:rFonts w:ascii="Minion Pro" w:hAnsi="Minion Pro"/>
        </w:rPr>
        <w:t xml:space="preserve">Consider the </w:t>
      </w:r>
      <w:r w:rsidRPr="0088454D">
        <w:rPr>
          <w:rFonts w:ascii="Minion Pro" w:hAnsi="Minion Pro"/>
        </w:rPr>
        <w:t xml:space="preserve">management </w:t>
      </w:r>
      <w:bookmarkStart w:id="0" w:name="_GoBack"/>
      <w:bookmarkEnd w:id="0"/>
      <w:r w:rsidRPr="0088454D">
        <w:rPr>
          <w:rFonts w:ascii="Minion Pro" w:hAnsi="Minion Pro"/>
        </w:rPr>
        <w:t xml:space="preserve">of </w:t>
      </w:r>
      <w:r w:rsidRPr="0088454D">
        <w:rPr>
          <w:rFonts w:ascii="Minion Pro" w:hAnsi="Minion Pro"/>
        </w:rPr>
        <w:t>contracts</w:t>
      </w:r>
      <w:r w:rsidRPr="0088454D">
        <w:rPr>
          <w:rFonts w:ascii="Minion Pro" w:hAnsi="Minion Pro"/>
        </w:rPr>
        <w:t xml:space="preserve">, draws, change orders, </w:t>
      </w:r>
      <w:r w:rsidRPr="0088454D">
        <w:rPr>
          <w:rFonts w:ascii="Minion Pro" w:hAnsi="Minion Pro"/>
        </w:rPr>
        <w:t>invoices</w:t>
      </w:r>
      <w:r w:rsidRPr="0088454D">
        <w:rPr>
          <w:rFonts w:ascii="Minion Pro" w:hAnsi="Minion Pro"/>
        </w:rPr>
        <w:t xml:space="preserve">, payments, and </w:t>
      </w:r>
      <w:r w:rsidRPr="0088454D">
        <w:rPr>
          <w:rFonts w:ascii="Minion Pro" w:hAnsi="Minion Pro"/>
        </w:rPr>
        <w:t>lien releases</w:t>
      </w:r>
      <w:r w:rsidRPr="0088454D">
        <w:rPr>
          <w:rFonts w:ascii="Minion Pro" w:hAnsi="Minion Pro"/>
        </w:rPr>
        <w:t>.</w:t>
      </w:r>
    </w:p>
    <w:p w:rsidR="00FA5057" w:rsidRPr="0088454D" w:rsidRDefault="0088454D" w:rsidP="00FA5057">
      <w:pPr>
        <w:rPr>
          <w:rFonts w:ascii="Minion Pro" w:hAnsi="Minion Pro"/>
        </w:rPr>
      </w:pPr>
    </w:p>
    <w:p w:rsidR="00FA5057" w:rsidRPr="0088454D" w:rsidRDefault="0088454D" w:rsidP="00426636">
      <w:pPr>
        <w:pStyle w:val="Style1"/>
      </w:pPr>
      <w:r w:rsidRPr="0088454D">
        <w:t>3</w:t>
      </w:r>
      <w:r w:rsidRPr="0088454D">
        <w:t xml:space="preserve">. The </w:t>
      </w:r>
      <w:r w:rsidRPr="0088454D">
        <w:t>Route</w:t>
      </w:r>
      <w:r w:rsidRPr="0088454D">
        <w:t xml:space="preserve"> of </w:t>
      </w:r>
      <w:r w:rsidRPr="0088454D">
        <w:t>a Building Program</w:t>
      </w:r>
    </w:p>
    <w:p w:rsidR="00FA5057" w:rsidRPr="0088454D" w:rsidRDefault="0088454D" w:rsidP="00FA5057">
      <w:pPr>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 xml:space="preserve">A. The Process of </w:t>
      </w:r>
      <w:r w:rsidRPr="0088454D">
        <w:rPr>
          <w:rFonts w:ascii="Minion Pro" w:hAnsi="Minion Pro"/>
        </w:rPr>
        <w:t>Planning</w:t>
      </w:r>
      <w:r w:rsidRPr="0088454D">
        <w:rPr>
          <w:rFonts w:ascii="Minion Pro" w:hAnsi="Minion Pro"/>
        </w:rPr>
        <w:t xml:space="preserve"> and Design</w:t>
      </w:r>
    </w:p>
    <w:p w:rsidR="000C5CA3" w:rsidRPr="0088454D" w:rsidRDefault="0088454D" w:rsidP="000C5CA3">
      <w:pPr>
        <w:rPr>
          <w:rFonts w:ascii="Minion Pro" w:hAnsi="Minion Pro"/>
        </w:rPr>
      </w:pPr>
    </w:p>
    <w:p w:rsidR="00FA5057" w:rsidRPr="0088454D" w:rsidRDefault="0088454D" w:rsidP="00C07DAB">
      <w:pPr>
        <w:ind w:left="720"/>
        <w:rPr>
          <w:rFonts w:ascii="Minion Pro" w:hAnsi="Minion Pro"/>
        </w:rPr>
      </w:pPr>
      <w:r w:rsidRPr="0088454D">
        <w:rPr>
          <w:rFonts w:ascii="Minion Pro" w:hAnsi="Minion Pro"/>
        </w:rPr>
        <w:t>1. Defining program requirements.</w:t>
      </w:r>
    </w:p>
    <w:p w:rsidR="00FA5057" w:rsidRPr="0088454D" w:rsidRDefault="0088454D" w:rsidP="00C07DAB">
      <w:pPr>
        <w:ind w:left="720"/>
        <w:rPr>
          <w:rFonts w:ascii="Minion Pro" w:hAnsi="Minion Pro"/>
        </w:rPr>
      </w:pPr>
      <w:r w:rsidRPr="0088454D">
        <w:rPr>
          <w:rFonts w:ascii="Minion Pro" w:hAnsi="Minion Pro"/>
        </w:rPr>
        <w:t>2. Evaluating schematics and renderings.</w:t>
      </w:r>
    </w:p>
    <w:p w:rsidR="00FA5057" w:rsidRPr="0088454D" w:rsidRDefault="0088454D" w:rsidP="00C07DAB">
      <w:pPr>
        <w:ind w:left="720"/>
        <w:rPr>
          <w:rFonts w:ascii="Minion Pro" w:hAnsi="Minion Pro"/>
        </w:rPr>
      </w:pPr>
      <w:r w:rsidRPr="0088454D">
        <w:rPr>
          <w:rFonts w:ascii="Minion Pro" w:hAnsi="Minion Pro"/>
        </w:rPr>
        <w:t>3. Evaluating floor plans and elevations.</w:t>
      </w:r>
    </w:p>
    <w:p w:rsidR="00614BE3" w:rsidRPr="0088454D" w:rsidRDefault="0088454D" w:rsidP="00C07DAB">
      <w:pPr>
        <w:ind w:left="720"/>
        <w:rPr>
          <w:rFonts w:ascii="Minion Pro" w:hAnsi="Minion Pro"/>
        </w:rPr>
      </w:pPr>
      <w:r w:rsidRPr="0088454D">
        <w:rPr>
          <w:rFonts w:ascii="Minion Pro" w:hAnsi="Minion Pro"/>
        </w:rPr>
        <w:t>5. Determining grading and utility plan requirements.</w:t>
      </w:r>
    </w:p>
    <w:p w:rsidR="00FA5057" w:rsidRPr="0088454D" w:rsidRDefault="0088454D" w:rsidP="00C07DAB">
      <w:pPr>
        <w:ind w:left="720"/>
        <w:rPr>
          <w:rFonts w:ascii="Minion Pro" w:hAnsi="Minion Pro"/>
        </w:rPr>
      </w:pPr>
      <w:r w:rsidRPr="0088454D">
        <w:rPr>
          <w:rFonts w:ascii="Minion Pro" w:hAnsi="Minion Pro"/>
        </w:rPr>
        <w:t>4. Adding mechanical and engineering plans.</w:t>
      </w:r>
    </w:p>
    <w:p w:rsidR="00FA5057" w:rsidRPr="0088454D" w:rsidRDefault="0088454D" w:rsidP="00C07DAB">
      <w:pPr>
        <w:ind w:left="720"/>
        <w:rPr>
          <w:rFonts w:ascii="Minion Pro" w:hAnsi="Minion Pro"/>
        </w:rPr>
      </w:pPr>
      <w:r w:rsidRPr="0088454D">
        <w:rPr>
          <w:rFonts w:ascii="Minion Pro" w:hAnsi="Minion Pro"/>
        </w:rPr>
        <w:t>6.</w:t>
      </w:r>
      <w:r w:rsidRPr="0088454D">
        <w:rPr>
          <w:rFonts w:ascii="Minion Pro" w:hAnsi="Minion Pro"/>
        </w:rPr>
        <w:t xml:space="preserve"> Defining finishes and fixtures.</w:t>
      </w:r>
    </w:p>
    <w:p w:rsidR="00FA5057" w:rsidRPr="0088454D" w:rsidRDefault="0088454D" w:rsidP="00C07DAB">
      <w:pPr>
        <w:ind w:left="720"/>
        <w:rPr>
          <w:rFonts w:ascii="Minion Pro" w:hAnsi="Minion Pro"/>
        </w:rPr>
      </w:pPr>
      <w:r w:rsidRPr="0088454D">
        <w:rPr>
          <w:rFonts w:ascii="Minion Pro" w:hAnsi="Minion Pro"/>
        </w:rPr>
        <w:t xml:space="preserve">7. Defining the landscape </w:t>
      </w:r>
      <w:r w:rsidRPr="0088454D">
        <w:rPr>
          <w:rFonts w:ascii="Minion Pro" w:hAnsi="Minion Pro"/>
        </w:rPr>
        <w:t xml:space="preserve">and hardscape </w:t>
      </w:r>
      <w:r w:rsidRPr="0088454D">
        <w:rPr>
          <w:rFonts w:ascii="Minion Pro" w:hAnsi="Minion Pro"/>
        </w:rPr>
        <w:t>plan</w:t>
      </w:r>
      <w:r w:rsidRPr="0088454D">
        <w:rPr>
          <w:rFonts w:ascii="Minion Pro" w:hAnsi="Minion Pro"/>
        </w:rPr>
        <w:t>s</w:t>
      </w:r>
      <w:r w:rsidRPr="0088454D">
        <w:rPr>
          <w:rFonts w:ascii="Minion Pro" w:hAnsi="Minion Pro"/>
        </w:rPr>
        <w:t>.</w:t>
      </w:r>
    </w:p>
    <w:p w:rsidR="00FA5057" w:rsidRPr="0088454D" w:rsidRDefault="0088454D" w:rsidP="00FA5057">
      <w:pPr>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B</w:t>
      </w:r>
      <w:r w:rsidRPr="0088454D">
        <w:rPr>
          <w:rFonts w:ascii="Minion Pro" w:hAnsi="Minion Pro"/>
        </w:rPr>
        <w:t xml:space="preserve">. The Process of </w:t>
      </w:r>
      <w:r w:rsidRPr="0088454D">
        <w:rPr>
          <w:rFonts w:ascii="Minion Pro" w:hAnsi="Minion Pro"/>
        </w:rPr>
        <w:t>Value</w:t>
      </w:r>
      <w:r w:rsidRPr="0088454D">
        <w:rPr>
          <w:rFonts w:ascii="Minion Pro" w:hAnsi="Minion Pro"/>
        </w:rPr>
        <w:t xml:space="preserve"> Engineering</w:t>
      </w:r>
    </w:p>
    <w:p w:rsidR="00FA5057" w:rsidRPr="0088454D" w:rsidRDefault="0088454D" w:rsidP="00FA5057">
      <w:pPr>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C</w:t>
      </w:r>
      <w:r w:rsidRPr="0088454D">
        <w:rPr>
          <w:rFonts w:ascii="Minion Pro" w:hAnsi="Minion Pro"/>
        </w:rPr>
        <w:t xml:space="preserve">. The Process of </w:t>
      </w:r>
      <w:r w:rsidRPr="0088454D">
        <w:rPr>
          <w:rFonts w:ascii="Minion Pro" w:hAnsi="Minion Pro"/>
        </w:rPr>
        <w:t>Bidding</w:t>
      </w:r>
      <w:r w:rsidRPr="0088454D">
        <w:rPr>
          <w:rFonts w:ascii="Minion Pro" w:hAnsi="Minion Pro"/>
        </w:rPr>
        <w:t xml:space="preserve"> and Contracting</w:t>
      </w:r>
    </w:p>
    <w:p w:rsidR="00FA5057" w:rsidRPr="0088454D" w:rsidRDefault="0088454D" w:rsidP="00FA5057">
      <w:pPr>
        <w:rPr>
          <w:rFonts w:ascii="Minion Pro" w:hAnsi="Minion Pro"/>
        </w:rPr>
      </w:pPr>
    </w:p>
    <w:p w:rsidR="00F3113D" w:rsidRPr="0088454D" w:rsidRDefault="0088454D" w:rsidP="00C07DAB">
      <w:pPr>
        <w:ind w:left="720"/>
        <w:rPr>
          <w:rFonts w:ascii="Minion Pro" w:hAnsi="Minion Pro"/>
          <w:b/>
        </w:rPr>
      </w:pPr>
      <w:r w:rsidRPr="0088454D">
        <w:rPr>
          <w:rFonts w:ascii="Minion Pro" w:hAnsi="Minion Pro"/>
          <w:b/>
        </w:rPr>
        <w:t xml:space="preserve">Three </w:t>
      </w:r>
      <w:r w:rsidRPr="0088454D">
        <w:rPr>
          <w:rFonts w:ascii="Minion Pro" w:hAnsi="Minion Pro"/>
          <w:b/>
        </w:rPr>
        <w:t xml:space="preserve">Kinds of </w:t>
      </w:r>
      <w:r w:rsidRPr="0088454D">
        <w:rPr>
          <w:rFonts w:ascii="Minion Pro" w:hAnsi="Minion Pro"/>
          <w:b/>
        </w:rPr>
        <w:t>Contracts</w:t>
      </w:r>
      <w:r w:rsidRPr="0088454D">
        <w:rPr>
          <w:rFonts w:ascii="Minion Pro" w:hAnsi="Minion Pro"/>
          <w:b/>
        </w:rPr>
        <w:t>:</w:t>
      </w:r>
    </w:p>
    <w:p w:rsidR="00186286" w:rsidRPr="0088454D" w:rsidRDefault="0088454D" w:rsidP="00C07DAB">
      <w:pPr>
        <w:pStyle w:val="ListParagraph"/>
        <w:numPr>
          <w:ilvl w:val="0"/>
          <w:numId w:val="10"/>
        </w:numPr>
        <w:ind w:left="1080"/>
        <w:rPr>
          <w:rFonts w:ascii="Minion Pro" w:hAnsi="Minion Pro"/>
          <w:b/>
        </w:rPr>
      </w:pPr>
      <w:r w:rsidRPr="0088454D">
        <w:rPr>
          <w:rFonts w:ascii="Minion Pro" w:hAnsi="Minion Pro"/>
          <w:b/>
        </w:rPr>
        <w:t>“Not to Exceed” Contract</w:t>
      </w:r>
    </w:p>
    <w:p w:rsidR="00186286" w:rsidRPr="0088454D" w:rsidRDefault="0088454D" w:rsidP="00186286">
      <w:pPr>
        <w:pStyle w:val="ListParagraph"/>
        <w:ind w:left="1080"/>
        <w:rPr>
          <w:rFonts w:ascii="Minion Pro" w:hAnsi="Minion Pro"/>
        </w:rPr>
      </w:pPr>
      <w:r w:rsidRPr="0088454D">
        <w:rPr>
          <w:rFonts w:ascii="Minion Pro" w:hAnsi="Minion Pro"/>
        </w:rPr>
        <w:t>AKA “</w:t>
      </w:r>
      <w:r w:rsidRPr="0088454D">
        <w:rPr>
          <w:rFonts w:ascii="Minion Pro" w:hAnsi="Minion Pro"/>
        </w:rPr>
        <w:t>guaranteed-max</w:t>
      </w:r>
      <w:r w:rsidRPr="0088454D">
        <w:rPr>
          <w:rFonts w:ascii="Minion Pro" w:hAnsi="Minion Pro"/>
        </w:rPr>
        <w:t>”</w:t>
      </w:r>
    </w:p>
    <w:p w:rsidR="00186286" w:rsidRPr="0088454D" w:rsidRDefault="0088454D" w:rsidP="00186286">
      <w:pPr>
        <w:pStyle w:val="ListParagraph"/>
        <w:ind w:left="1080"/>
        <w:rPr>
          <w:rFonts w:ascii="Minion Pro" w:hAnsi="Minion Pro"/>
        </w:rPr>
      </w:pPr>
      <w:r w:rsidRPr="0088454D">
        <w:rPr>
          <w:rFonts w:ascii="Minion Pro" w:hAnsi="Minion Pro"/>
        </w:rPr>
        <w:t>(</w:t>
      </w:r>
      <w:proofErr w:type="gramStart"/>
      <w:r w:rsidRPr="0088454D">
        <w:rPr>
          <w:rFonts w:ascii="Minion Pro" w:hAnsi="Minion Pro"/>
        </w:rPr>
        <w:t>turn</w:t>
      </w:r>
      <w:proofErr w:type="gramEnd"/>
      <w:r w:rsidRPr="0088454D">
        <w:rPr>
          <w:rFonts w:ascii="Minion Pro" w:hAnsi="Minion Pro"/>
        </w:rPr>
        <w:t>-key; based on mut</w:t>
      </w:r>
      <w:r w:rsidRPr="0088454D">
        <w:rPr>
          <w:rFonts w:ascii="Minion Pro" w:hAnsi="Minion Pro"/>
        </w:rPr>
        <w:t xml:space="preserve">ual understanding of finished product; </w:t>
      </w:r>
      <w:r w:rsidRPr="0088454D">
        <w:rPr>
          <w:rFonts w:ascii="Minion Pro" w:hAnsi="Minion Pro"/>
        </w:rPr>
        <w:t>most starting cost, lowest risk, contractor assumes risk of unknown)</w:t>
      </w:r>
    </w:p>
    <w:p w:rsidR="00F3113D" w:rsidRPr="0088454D" w:rsidRDefault="0088454D" w:rsidP="00186286">
      <w:pPr>
        <w:pStyle w:val="ListParagraph"/>
        <w:ind w:left="1080"/>
        <w:rPr>
          <w:rFonts w:ascii="Minion Pro" w:hAnsi="Minion Pro"/>
        </w:rPr>
      </w:pPr>
    </w:p>
    <w:p w:rsidR="00186286" w:rsidRPr="0088454D" w:rsidRDefault="0088454D" w:rsidP="00C07DAB">
      <w:pPr>
        <w:pStyle w:val="ListParagraph"/>
        <w:numPr>
          <w:ilvl w:val="0"/>
          <w:numId w:val="10"/>
        </w:numPr>
        <w:ind w:left="1080"/>
        <w:rPr>
          <w:rFonts w:ascii="Minion Pro" w:hAnsi="Minion Pro"/>
          <w:b/>
        </w:rPr>
      </w:pPr>
      <w:r w:rsidRPr="0088454D">
        <w:rPr>
          <w:rFonts w:ascii="Minion Pro" w:hAnsi="Minion Pro"/>
          <w:b/>
        </w:rPr>
        <w:t>“Stipulated Sum” Contract</w:t>
      </w:r>
    </w:p>
    <w:p w:rsidR="00186286" w:rsidRPr="0088454D" w:rsidRDefault="0088454D" w:rsidP="00186286">
      <w:pPr>
        <w:pStyle w:val="ListParagraph"/>
        <w:ind w:left="1080"/>
        <w:rPr>
          <w:rFonts w:ascii="Minion Pro" w:hAnsi="Minion Pro"/>
        </w:rPr>
      </w:pPr>
      <w:r w:rsidRPr="0088454D">
        <w:rPr>
          <w:rFonts w:ascii="Minion Pro" w:hAnsi="Minion Pro"/>
        </w:rPr>
        <w:t>AKA “</w:t>
      </w:r>
      <w:r w:rsidRPr="0088454D">
        <w:rPr>
          <w:rFonts w:ascii="Minion Pro" w:hAnsi="Minion Pro"/>
        </w:rPr>
        <w:t>lump-sum</w:t>
      </w:r>
      <w:r w:rsidRPr="0088454D">
        <w:rPr>
          <w:rFonts w:ascii="Minion Pro" w:hAnsi="Minion Pro"/>
        </w:rPr>
        <w:t>”</w:t>
      </w:r>
    </w:p>
    <w:p w:rsidR="00186286" w:rsidRPr="0088454D" w:rsidRDefault="0088454D" w:rsidP="00186286">
      <w:pPr>
        <w:pStyle w:val="ListParagraph"/>
        <w:ind w:left="1080"/>
        <w:rPr>
          <w:rFonts w:ascii="Minion Pro" w:hAnsi="Minion Pro"/>
        </w:rPr>
      </w:pPr>
      <w:r w:rsidRPr="0088454D">
        <w:rPr>
          <w:rFonts w:ascii="Minion Pro" w:hAnsi="Minion Pro"/>
        </w:rPr>
        <w:t>(</w:t>
      </w:r>
      <w:proofErr w:type="gramStart"/>
      <w:r w:rsidRPr="0088454D">
        <w:rPr>
          <w:rFonts w:ascii="Minion Pro" w:hAnsi="Minion Pro"/>
        </w:rPr>
        <w:t>based</w:t>
      </w:r>
      <w:proofErr w:type="gramEnd"/>
      <w:r w:rsidRPr="0088454D">
        <w:rPr>
          <w:rFonts w:ascii="Minion Pro" w:hAnsi="Minion Pro"/>
        </w:rPr>
        <w:t xml:space="preserve"> on drawings; </w:t>
      </w:r>
      <w:r w:rsidRPr="0088454D">
        <w:rPr>
          <w:rFonts w:ascii="Minion Pro" w:hAnsi="Minion Pro"/>
        </w:rPr>
        <w:t>change orders as necessary)</w:t>
      </w:r>
    </w:p>
    <w:p w:rsidR="00186286" w:rsidRPr="0088454D" w:rsidRDefault="0088454D" w:rsidP="00186286">
      <w:pPr>
        <w:pStyle w:val="ListParagraph"/>
        <w:ind w:left="1080"/>
        <w:rPr>
          <w:rFonts w:ascii="Minion Pro" w:hAnsi="Minion Pro"/>
        </w:rPr>
      </w:pPr>
      <w:r w:rsidRPr="0088454D">
        <w:rPr>
          <w:rFonts w:ascii="Minion Pro" w:hAnsi="Minion Pro"/>
        </w:rPr>
        <w:t>(</w:t>
      </w:r>
      <w:proofErr w:type="gramStart"/>
      <w:r w:rsidRPr="0088454D">
        <w:rPr>
          <w:rFonts w:ascii="Minion Pro" w:hAnsi="Minion Pro"/>
        </w:rPr>
        <w:t>this</w:t>
      </w:r>
      <w:proofErr w:type="gramEnd"/>
      <w:r w:rsidRPr="0088454D">
        <w:rPr>
          <w:rFonts w:ascii="Minion Pro" w:hAnsi="Minion Pro"/>
        </w:rPr>
        <w:t xml:space="preserve"> is what we used...West Wing was 5.25% Overhead &amp;</w:t>
      </w:r>
      <w:r w:rsidRPr="0088454D">
        <w:rPr>
          <w:rFonts w:ascii="Minion Pro" w:hAnsi="Minion Pro"/>
        </w:rPr>
        <w:t xml:space="preserve"> Profit [doesn’t include management 0.8%] and 1.25% Insurance)</w:t>
      </w:r>
    </w:p>
    <w:p w:rsidR="00F3113D" w:rsidRPr="0088454D" w:rsidRDefault="0088454D" w:rsidP="00186286">
      <w:pPr>
        <w:pStyle w:val="ListParagraph"/>
        <w:ind w:left="1080"/>
        <w:rPr>
          <w:rFonts w:ascii="Minion Pro" w:hAnsi="Minion Pro"/>
        </w:rPr>
      </w:pPr>
    </w:p>
    <w:p w:rsidR="00186286" w:rsidRPr="0088454D" w:rsidRDefault="0088454D" w:rsidP="00C07DAB">
      <w:pPr>
        <w:pStyle w:val="ListParagraph"/>
        <w:numPr>
          <w:ilvl w:val="0"/>
          <w:numId w:val="10"/>
        </w:numPr>
        <w:ind w:left="1080"/>
        <w:rPr>
          <w:rFonts w:ascii="Minion Pro" w:hAnsi="Minion Pro"/>
          <w:b/>
        </w:rPr>
      </w:pPr>
      <w:r w:rsidRPr="0088454D">
        <w:rPr>
          <w:rFonts w:ascii="Minion Pro" w:hAnsi="Minion Pro"/>
          <w:b/>
        </w:rPr>
        <w:t>“Negotiated Fee” Contract</w:t>
      </w:r>
    </w:p>
    <w:p w:rsidR="00186286" w:rsidRPr="0088454D" w:rsidRDefault="0088454D" w:rsidP="00186286">
      <w:pPr>
        <w:pStyle w:val="ListParagraph"/>
        <w:ind w:left="1080"/>
        <w:rPr>
          <w:rFonts w:ascii="Minion Pro" w:hAnsi="Minion Pro"/>
        </w:rPr>
      </w:pPr>
      <w:r w:rsidRPr="0088454D">
        <w:rPr>
          <w:rFonts w:ascii="Minion Pro" w:hAnsi="Minion Pro"/>
        </w:rPr>
        <w:t>AKA “cost-plus”</w:t>
      </w:r>
    </w:p>
    <w:p w:rsidR="00FA5057" w:rsidRPr="0088454D" w:rsidRDefault="0088454D" w:rsidP="00186286">
      <w:pPr>
        <w:pStyle w:val="ListParagraph"/>
        <w:ind w:left="1080"/>
        <w:rPr>
          <w:rFonts w:ascii="Minion Pro" w:hAnsi="Minion Pro"/>
        </w:rPr>
      </w:pPr>
      <w:r w:rsidRPr="0088454D">
        <w:rPr>
          <w:rFonts w:ascii="Minion Pro" w:hAnsi="Minion Pro"/>
        </w:rPr>
        <w:t>(</w:t>
      </w:r>
      <w:proofErr w:type="gramStart"/>
      <w:r w:rsidRPr="0088454D">
        <w:rPr>
          <w:rFonts w:ascii="Minion Pro" w:hAnsi="Minion Pro"/>
        </w:rPr>
        <w:t>lowest</w:t>
      </w:r>
      <w:proofErr w:type="gramEnd"/>
      <w:r w:rsidRPr="0088454D">
        <w:rPr>
          <w:rFonts w:ascii="Minion Pro" w:hAnsi="Minion Pro"/>
        </w:rPr>
        <w:t xml:space="preserve"> starting cost, highest risk, church assumes risk of unknown)</w:t>
      </w:r>
    </w:p>
    <w:p w:rsidR="00FA5057" w:rsidRPr="0088454D" w:rsidRDefault="0088454D" w:rsidP="00FA5057">
      <w:pPr>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D</w:t>
      </w:r>
      <w:r w:rsidRPr="0088454D">
        <w:rPr>
          <w:rFonts w:ascii="Minion Pro" w:hAnsi="Minion Pro"/>
        </w:rPr>
        <w:t xml:space="preserve">. The Process of </w:t>
      </w:r>
      <w:r w:rsidRPr="0088454D">
        <w:rPr>
          <w:rFonts w:ascii="Minion Pro" w:hAnsi="Minion Pro"/>
        </w:rPr>
        <w:t>Approval</w:t>
      </w:r>
      <w:r w:rsidRPr="0088454D">
        <w:rPr>
          <w:rFonts w:ascii="Minion Pro" w:hAnsi="Minion Pro"/>
        </w:rPr>
        <w:t xml:space="preserve"> and Permitting</w:t>
      </w:r>
    </w:p>
    <w:p w:rsidR="00FA5057" w:rsidRPr="0088454D" w:rsidRDefault="0088454D" w:rsidP="00FA5057">
      <w:pPr>
        <w:rPr>
          <w:rFonts w:ascii="Minion Pro" w:hAnsi="Minion Pro"/>
        </w:rPr>
      </w:pPr>
    </w:p>
    <w:p w:rsidR="00FA5057" w:rsidRPr="0088454D" w:rsidRDefault="0088454D" w:rsidP="00C07DAB">
      <w:pPr>
        <w:ind w:left="360"/>
        <w:rPr>
          <w:rFonts w:ascii="Minion Pro" w:hAnsi="Minion Pro"/>
        </w:rPr>
      </w:pPr>
      <w:r w:rsidRPr="0088454D">
        <w:rPr>
          <w:rFonts w:ascii="Minion Pro" w:hAnsi="Minion Pro"/>
        </w:rPr>
        <w:t>E</w:t>
      </w:r>
      <w:r w:rsidRPr="0088454D">
        <w:rPr>
          <w:rFonts w:ascii="Minion Pro" w:hAnsi="Minion Pro"/>
        </w:rPr>
        <w:t xml:space="preserve">. The Process of </w:t>
      </w:r>
      <w:r w:rsidRPr="0088454D">
        <w:rPr>
          <w:rFonts w:ascii="Minion Pro" w:hAnsi="Minion Pro"/>
        </w:rPr>
        <w:t>Construction</w:t>
      </w:r>
      <w:r w:rsidRPr="0088454D">
        <w:rPr>
          <w:rFonts w:ascii="Minion Pro" w:hAnsi="Minion Pro"/>
        </w:rPr>
        <w:t xml:space="preserve"> and Progress Oversight</w:t>
      </w:r>
    </w:p>
    <w:p w:rsidR="004E2B9E" w:rsidRPr="0088454D" w:rsidRDefault="0088454D" w:rsidP="00C07DAB">
      <w:pPr>
        <w:ind w:left="360"/>
        <w:rPr>
          <w:rFonts w:ascii="Minion Pro" w:hAnsi="Minion Pro"/>
        </w:rPr>
      </w:pPr>
    </w:p>
    <w:p w:rsidR="004E2B9E" w:rsidRPr="0088454D" w:rsidRDefault="0088454D" w:rsidP="00C07DAB">
      <w:pPr>
        <w:ind w:left="720"/>
        <w:rPr>
          <w:rFonts w:ascii="Minion Pro" w:hAnsi="Minion Pro"/>
        </w:rPr>
      </w:pPr>
      <w:r w:rsidRPr="0088454D">
        <w:rPr>
          <w:rFonts w:ascii="Minion Pro" w:hAnsi="Minion Pro"/>
        </w:rPr>
        <w:t>1. Executing what you must accomplish.</w:t>
      </w:r>
    </w:p>
    <w:p w:rsidR="004E2B9E" w:rsidRPr="0088454D" w:rsidRDefault="0088454D" w:rsidP="00C07DAB">
      <w:pPr>
        <w:ind w:left="720"/>
        <w:rPr>
          <w:rFonts w:ascii="Minion Pro" w:hAnsi="Minion Pro"/>
        </w:rPr>
      </w:pPr>
      <w:r w:rsidRPr="0088454D">
        <w:rPr>
          <w:rFonts w:ascii="Minion Pro" w:hAnsi="Minion Pro"/>
        </w:rPr>
        <w:t>2. Checking on the progress of what you’ve asked others to accomplish.</w:t>
      </w:r>
    </w:p>
    <w:p w:rsidR="004E2B9E" w:rsidRPr="0088454D" w:rsidRDefault="0088454D" w:rsidP="00C07DAB">
      <w:pPr>
        <w:ind w:left="720"/>
        <w:rPr>
          <w:rFonts w:ascii="Minion Pro" w:hAnsi="Minion Pro"/>
        </w:rPr>
      </w:pPr>
      <w:r w:rsidRPr="0088454D">
        <w:rPr>
          <w:rFonts w:ascii="Minion Pro" w:hAnsi="Minion Pro"/>
        </w:rPr>
        <w:t>3. Evaluating the work of others.</w:t>
      </w:r>
    </w:p>
    <w:p w:rsidR="004E2B9E" w:rsidRPr="0088454D" w:rsidRDefault="0088454D" w:rsidP="00C07DAB">
      <w:pPr>
        <w:ind w:left="720"/>
        <w:rPr>
          <w:rFonts w:ascii="Minion Pro" w:hAnsi="Minion Pro"/>
        </w:rPr>
      </w:pPr>
      <w:r w:rsidRPr="0088454D">
        <w:rPr>
          <w:rFonts w:ascii="Minion Pro" w:hAnsi="Minion Pro"/>
        </w:rPr>
        <w:t>4. Meeting with those necessary to lead the project to completion.</w:t>
      </w:r>
    </w:p>
    <w:p w:rsidR="004E2B9E" w:rsidRPr="0088454D" w:rsidRDefault="0088454D" w:rsidP="00C07DAB">
      <w:pPr>
        <w:ind w:left="360"/>
        <w:rPr>
          <w:rFonts w:ascii="Minion Pro" w:hAnsi="Minion Pro"/>
        </w:rPr>
      </w:pPr>
    </w:p>
    <w:p w:rsidR="00FA5057" w:rsidRPr="0088454D" w:rsidRDefault="0088454D" w:rsidP="00C07DAB">
      <w:pPr>
        <w:tabs>
          <w:tab w:val="left" w:pos="90"/>
        </w:tabs>
        <w:ind w:left="360"/>
        <w:rPr>
          <w:rFonts w:ascii="Minion Pro" w:hAnsi="Minion Pro"/>
        </w:rPr>
      </w:pPr>
      <w:r w:rsidRPr="0088454D">
        <w:rPr>
          <w:rFonts w:ascii="Minion Pro" w:hAnsi="Minion Pro"/>
        </w:rPr>
        <w:t>F</w:t>
      </w:r>
      <w:r w:rsidRPr="0088454D">
        <w:rPr>
          <w:rFonts w:ascii="Minion Pro" w:hAnsi="Minion Pro"/>
        </w:rPr>
        <w:t xml:space="preserve">. The Process of </w:t>
      </w:r>
      <w:r w:rsidRPr="0088454D">
        <w:rPr>
          <w:rFonts w:ascii="Minion Pro" w:hAnsi="Minion Pro"/>
        </w:rPr>
        <w:t>F</w:t>
      </w:r>
      <w:r w:rsidRPr="0088454D">
        <w:rPr>
          <w:rFonts w:ascii="Minion Pro" w:hAnsi="Minion Pro"/>
        </w:rPr>
        <w:t>urnishing</w:t>
      </w:r>
      <w:r w:rsidRPr="0088454D">
        <w:rPr>
          <w:rFonts w:ascii="Minion Pro" w:hAnsi="Minion Pro"/>
        </w:rPr>
        <w:t xml:space="preserve"> and Outfitting a Building</w:t>
      </w:r>
    </w:p>
    <w:sectPr w:rsidR="00FA5057" w:rsidRPr="0088454D" w:rsidSect="00077B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CB9"/>
    <w:multiLevelType w:val="hybridMultilevel"/>
    <w:tmpl w:val="229068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E57309E"/>
    <w:multiLevelType w:val="hybridMultilevel"/>
    <w:tmpl w:val="6D54AD18"/>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3E07740"/>
    <w:multiLevelType w:val="hybridMultilevel"/>
    <w:tmpl w:val="65FCDE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5F296D"/>
    <w:multiLevelType w:val="hybridMultilevel"/>
    <w:tmpl w:val="26328F8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9926E69"/>
    <w:multiLevelType w:val="hybridMultilevel"/>
    <w:tmpl w:val="F140E7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296DC0"/>
    <w:multiLevelType w:val="hybridMultilevel"/>
    <w:tmpl w:val="5F2C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B74D72"/>
    <w:multiLevelType w:val="hybridMultilevel"/>
    <w:tmpl w:val="CB32D51E"/>
    <w:lvl w:ilvl="0" w:tplc="000F0409">
      <w:start w:val="1"/>
      <w:numFmt w:val="upperRoman"/>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08F5E54"/>
    <w:multiLevelType w:val="hybridMultilevel"/>
    <w:tmpl w:val="FD8EF5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35C59DA"/>
    <w:multiLevelType w:val="hybridMultilevel"/>
    <w:tmpl w:val="B02C150A"/>
    <w:lvl w:ilvl="0" w:tplc="0001040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B42DAA"/>
    <w:multiLevelType w:val="hybridMultilevel"/>
    <w:tmpl w:val="2D3CAF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1"/>
  </w:num>
  <w:num w:numId="5">
    <w:abstractNumId w:val="7"/>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C7"/>
    <w:rsid w:val="0088454D"/>
    <w:rsid w:val="009A7B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3D"/>
    <w:pPr>
      <w:ind w:left="720"/>
      <w:contextualSpacing/>
    </w:pPr>
  </w:style>
  <w:style w:type="paragraph" w:customStyle="1" w:styleId="Style1">
    <w:name w:val="Style1"/>
    <w:basedOn w:val="Normal"/>
    <w:qFormat/>
    <w:rsid w:val="00426636"/>
    <w:rPr>
      <w:rFonts w:ascii="Myriad Pro" w:hAnsi="Myriad Pro"/>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3D"/>
    <w:pPr>
      <w:ind w:left="720"/>
      <w:contextualSpacing/>
    </w:pPr>
  </w:style>
  <w:style w:type="paragraph" w:customStyle="1" w:styleId="Style1">
    <w:name w:val="Style1"/>
    <w:basedOn w:val="Normal"/>
    <w:qFormat/>
    <w:rsid w:val="00426636"/>
    <w:rPr>
      <w:rFonts w:ascii="Myriad Pro" w:hAnsi="Myriad Pr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3278</Characters>
  <Application>Microsoft Macintosh Word</Application>
  <DocSecurity>0</DocSecurity>
  <Lines>27</Lines>
  <Paragraphs>7</Paragraphs>
  <ScaleCrop>false</ScaleCrop>
  <Company>Lancaster Baptist Church</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and Encouraging People in the Ministry</dc:title>
  <dc:subject/>
  <dc:creator>Tim Christoson</dc:creator>
  <cp:keywords/>
  <cp:lastModifiedBy>Joseph Wheaton</cp:lastModifiedBy>
  <cp:revision>2</cp:revision>
  <dcterms:created xsi:type="dcterms:W3CDTF">2013-06-10T20:37:00Z</dcterms:created>
  <dcterms:modified xsi:type="dcterms:W3CDTF">2013-06-10T20:37:00Z</dcterms:modified>
</cp:coreProperties>
</file>